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jc w:val="center"/>
        <w:tblLook w:val="04A0" w:firstRow="1" w:lastRow="0" w:firstColumn="1" w:lastColumn="0" w:noHBand="0" w:noVBand="1"/>
      </w:tblPr>
      <w:tblGrid>
        <w:gridCol w:w="1000"/>
        <w:gridCol w:w="6797"/>
        <w:gridCol w:w="2410"/>
      </w:tblGrid>
      <w:tr w:rsidR="00834DE6" w:rsidRPr="00834DE6" w:rsidTr="00834DE6">
        <w:trPr>
          <w:trHeight w:val="990"/>
          <w:jc w:val="center"/>
        </w:trPr>
        <w:tc>
          <w:tcPr>
            <w:tcW w:w="10207" w:type="dxa"/>
            <w:gridSpan w:val="3"/>
            <w:shd w:val="clear" w:color="auto" w:fill="767171" w:themeFill="background2" w:themeFillShade="80"/>
            <w:vAlign w:val="center"/>
            <w:hideMark/>
          </w:tcPr>
          <w:p w:rsidR="00834DE6" w:rsidRPr="00834DE6" w:rsidRDefault="00930EEC" w:rsidP="00834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ru-RU"/>
              </w:rPr>
              <w:t>Список конкурентных процедур</w:t>
            </w:r>
            <w:r w:rsidR="00834DE6" w:rsidRPr="00834DE6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ru-RU"/>
              </w:rPr>
              <w:t xml:space="preserve"> с 01.01.2019 </w:t>
            </w:r>
          </w:p>
        </w:tc>
      </w:tr>
      <w:tr w:rsidR="00834DE6" w:rsidRPr="00834DE6" w:rsidTr="00834DE6">
        <w:trPr>
          <w:trHeight w:val="400"/>
          <w:jc w:val="center"/>
        </w:trPr>
        <w:tc>
          <w:tcPr>
            <w:tcW w:w="1000" w:type="dxa"/>
            <w:shd w:val="clear" w:color="auto" w:fill="D9D9D9" w:themeFill="background1" w:themeFillShade="D9"/>
            <w:vAlign w:val="center"/>
            <w:hideMark/>
          </w:tcPr>
          <w:p w:rsidR="00834DE6" w:rsidRPr="00834DE6" w:rsidRDefault="00834DE6" w:rsidP="00834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</w:pPr>
            <w:r w:rsidRPr="00834DE6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  <w:t>№ п/п</w:t>
            </w:r>
          </w:p>
        </w:tc>
        <w:tc>
          <w:tcPr>
            <w:tcW w:w="6797" w:type="dxa"/>
            <w:shd w:val="clear" w:color="auto" w:fill="D9D9D9" w:themeFill="background1" w:themeFillShade="D9"/>
            <w:vAlign w:val="center"/>
            <w:hideMark/>
          </w:tcPr>
          <w:p w:rsidR="00834DE6" w:rsidRPr="00834DE6" w:rsidRDefault="00834DE6" w:rsidP="00834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</w:pPr>
            <w:r w:rsidRPr="00834DE6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  <w:t>Предмет конкурса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bottom"/>
            <w:hideMark/>
          </w:tcPr>
          <w:p w:rsidR="00834DE6" w:rsidRPr="00834DE6" w:rsidRDefault="00834DE6" w:rsidP="00834DE6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</w:pPr>
            <w:r w:rsidRPr="00930EEC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Статус</w:t>
            </w:r>
          </w:p>
        </w:tc>
      </w:tr>
      <w:tr w:rsidR="00834DE6" w:rsidRPr="00834DE6" w:rsidTr="00834DE6">
        <w:trPr>
          <w:trHeight w:val="600"/>
          <w:jc w:val="center"/>
        </w:trPr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34DE6" w:rsidRPr="00834DE6" w:rsidRDefault="00834DE6" w:rsidP="00834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834DE6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679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34DE6" w:rsidRPr="00834DE6" w:rsidRDefault="00834DE6" w:rsidP="00834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834DE6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 xml:space="preserve">Главный распределительный щит (РУСН-0,4 </w:t>
            </w:r>
            <w:proofErr w:type="spellStart"/>
            <w:r w:rsidRPr="00834DE6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Кв</w:t>
            </w:r>
            <w:proofErr w:type="spellEnd"/>
            <w:r w:rsidRPr="00834DE6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 xml:space="preserve"> - 1 этап)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34DE6" w:rsidRPr="00834DE6" w:rsidRDefault="00834DE6" w:rsidP="00834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930EEC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Завершен</w:t>
            </w:r>
          </w:p>
        </w:tc>
      </w:tr>
      <w:tr w:rsidR="00834DE6" w:rsidRPr="00834DE6" w:rsidTr="00834DE6">
        <w:trPr>
          <w:trHeight w:val="900"/>
          <w:jc w:val="center"/>
        </w:trPr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34DE6" w:rsidRPr="00834DE6" w:rsidRDefault="00834DE6" w:rsidP="00834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834DE6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679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34DE6" w:rsidRPr="00834DE6" w:rsidRDefault="00834DE6" w:rsidP="00834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834DE6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Монтаж резервного водопровода системы водоснабжения в цехе № 5. Устройство фундаментов под насосы и обвязку насосов в ЦНС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34DE6" w:rsidRPr="00930EEC" w:rsidRDefault="00834DE6" w:rsidP="00834DE6">
            <w:pPr>
              <w:jc w:val="center"/>
              <w:rPr>
                <w:sz w:val="24"/>
              </w:rPr>
            </w:pPr>
            <w:r w:rsidRPr="00930EEC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Завершен</w:t>
            </w:r>
          </w:p>
        </w:tc>
      </w:tr>
      <w:tr w:rsidR="00834DE6" w:rsidRPr="00834DE6" w:rsidTr="00834DE6">
        <w:trPr>
          <w:trHeight w:val="300"/>
          <w:jc w:val="center"/>
        </w:trPr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34DE6" w:rsidRPr="00834DE6" w:rsidRDefault="00834DE6" w:rsidP="00834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834DE6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679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34DE6" w:rsidRPr="00834DE6" w:rsidRDefault="00834DE6" w:rsidP="00834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834DE6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Устройство вентиляции в ТП3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34DE6" w:rsidRPr="00930EEC" w:rsidRDefault="00834DE6" w:rsidP="00834DE6">
            <w:pPr>
              <w:jc w:val="center"/>
              <w:rPr>
                <w:sz w:val="24"/>
              </w:rPr>
            </w:pPr>
            <w:r w:rsidRPr="00930EEC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Завершен</w:t>
            </w:r>
          </w:p>
        </w:tc>
      </w:tr>
      <w:tr w:rsidR="00834DE6" w:rsidRPr="00834DE6" w:rsidTr="00834DE6">
        <w:trPr>
          <w:trHeight w:val="300"/>
          <w:jc w:val="center"/>
        </w:trPr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34DE6" w:rsidRPr="00834DE6" w:rsidRDefault="00834DE6" w:rsidP="00834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834DE6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679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34DE6" w:rsidRPr="00834DE6" w:rsidRDefault="00834DE6" w:rsidP="00834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834DE6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Гидроизоляция помещений в цехе № 5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34DE6" w:rsidRPr="00930EEC" w:rsidRDefault="00834DE6" w:rsidP="00834DE6">
            <w:pPr>
              <w:jc w:val="center"/>
              <w:rPr>
                <w:sz w:val="24"/>
              </w:rPr>
            </w:pPr>
            <w:r w:rsidRPr="00930EEC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Завершен</w:t>
            </w:r>
          </w:p>
        </w:tc>
      </w:tr>
      <w:tr w:rsidR="00834DE6" w:rsidRPr="00834DE6" w:rsidTr="00834DE6">
        <w:trPr>
          <w:trHeight w:val="300"/>
          <w:jc w:val="center"/>
        </w:trPr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34DE6" w:rsidRPr="00834DE6" w:rsidRDefault="00834DE6" w:rsidP="00834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834DE6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679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34DE6" w:rsidRPr="00834DE6" w:rsidRDefault="00834DE6" w:rsidP="00834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834DE6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Монтаж и ПНР ТП-3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34DE6" w:rsidRPr="00930EEC" w:rsidRDefault="00834DE6" w:rsidP="00834DE6">
            <w:pPr>
              <w:jc w:val="center"/>
              <w:rPr>
                <w:sz w:val="24"/>
              </w:rPr>
            </w:pPr>
            <w:r w:rsidRPr="00930EEC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Завершен</w:t>
            </w:r>
          </w:p>
        </w:tc>
      </w:tr>
      <w:tr w:rsidR="00834DE6" w:rsidRPr="00834DE6" w:rsidTr="00834DE6">
        <w:trPr>
          <w:trHeight w:val="600"/>
          <w:jc w:val="center"/>
        </w:trPr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34DE6" w:rsidRPr="00834DE6" w:rsidRDefault="00834DE6" w:rsidP="00834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834DE6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679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34DE6" w:rsidRPr="00834DE6" w:rsidRDefault="00834DE6" w:rsidP="00834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834DE6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 xml:space="preserve">Прокладка кабеля 6 </w:t>
            </w:r>
            <w:proofErr w:type="spellStart"/>
            <w:r w:rsidRPr="00834DE6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кВ</w:t>
            </w:r>
            <w:proofErr w:type="spellEnd"/>
            <w:r w:rsidRPr="00834DE6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 xml:space="preserve"> РП8 ТП3 + фундаменты ИБП, ДГУ, </w:t>
            </w:r>
            <w:proofErr w:type="spellStart"/>
            <w:r w:rsidRPr="00834DE6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Чиллер</w:t>
            </w:r>
            <w:proofErr w:type="spellEnd"/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34DE6" w:rsidRPr="00930EEC" w:rsidRDefault="00834DE6" w:rsidP="00834DE6">
            <w:pPr>
              <w:jc w:val="center"/>
              <w:rPr>
                <w:sz w:val="24"/>
              </w:rPr>
            </w:pPr>
            <w:r w:rsidRPr="00930EEC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Завершен</w:t>
            </w:r>
          </w:p>
        </w:tc>
      </w:tr>
      <w:tr w:rsidR="00834DE6" w:rsidRPr="00834DE6" w:rsidTr="00834DE6">
        <w:trPr>
          <w:trHeight w:val="300"/>
          <w:jc w:val="center"/>
        </w:trPr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34DE6" w:rsidRPr="00834DE6" w:rsidRDefault="00834DE6" w:rsidP="00834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834DE6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679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34DE6" w:rsidRPr="00834DE6" w:rsidRDefault="00834DE6" w:rsidP="00834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proofErr w:type="spellStart"/>
            <w:r w:rsidRPr="00834DE6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Клининг</w:t>
            </w:r>
            <w:proofErr w:type="spellEnd"/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34DE6" w:rsidRPr="00930EEC" w:rsidRDefault="00834DE6" w:rsidP="00834DE6">
            <w:pPr>
              <w:jc w:val="center"/>
              <w:rPr>
                <w:sz w:val="24"/>
              </w:rPr>
            </w:pPr>
            <w:r w:rsidRPr="00930EEC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Завершен</w:t>
            </w:r>
          </w:p>
        </w:tc>
      </w:tr>
      <w:tr w:rsidR="00834DE6" w:rsidRPr="00834DE6" w:rsidTr="00834DE6">
        <w:trPr>
          <w:trHeight w:val="300"/>
          <w:jc w:val="center"/>
        </w:trPr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34DE6" w:rsidRPr="00834DE6" w:rsidRDefault="00834DE6" w:rsidP="00834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834DE6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679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34DE6" w:rsidRPr="00834DE6" w:rsidRDefault="00834DE6" w:rsidP="00834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834DE6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Вентиляция цеха № 4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34DE6" w:rsidRPr="00930EEC" w:rsidRDefault="00834DE6" w:rsidP="00834DE6">
            <w:pPr>
              <w:jc w:val="center"/>
              <w:rPr>
                <w:sz w:val="24"/>
              </w:rPr>
            </w:pPr>
            <w:r w:rsidRPr="00930EEC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Завершен</w:t>
            </w:r>
          </w:p>
        </w:tc>
      </w:tr>
      <w:tr w:rsidR="00834DE6" w:rsidRPr="00834DE6" w:rsidTr="00834DE6">
        <w:trPr>
          <w:trHeight w:val="525"/>
          <w:jc w:val="center"/>
        </w:trPr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34DE6" w:rsidRPr="00834DE6" w:rsidRDefault="00834DE6" w:rsidP="00834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834DE6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679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34DE6" w:rsidRPr="00834DE6" w:rsidRDefault="00834DE6" w:rsidP="00834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834DE6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Ремонт полов в здании водородной станции (склад)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34DE6" w:rsidRPr="00930EEC" w:rsidRDefault="00834DE6" w:rsidP="00834DE6">
            <w:pPr>
              <w:spacing w:after="0"/>
              <w:jc w:val="center"/>
              <w:rPr>
                <w:sz w:val="24"/>
              </w:rPr>
            </w:pPr>
            <w:r w:rsidRPr="00930EEC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Завершен</w:t>
            </w:r>
          </w:p>
        </w:tc>
      </w:tr>
    </w:tbl>
    <w:p w:rsidR="00AE7C80" w:rsidRPr="00834DE6" w:rsidRDefault="0097491E" w:rsidP="00834DE6">
      <w:bookmarkStart w:id="0" w:name="_GoBack"/>
      <w:bookmarkEnd w:id="0"/>
    </w:p>
    <w:sectPr w:rsidR="00AE7C80" w:rsidRPr="00834DE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91E" w:rsidRDefault="0097491E" w:rsidP="00834DE6">
      <w:pPr>
        <w:spacing w:after="0" w:line="240" w:lineRule="auto"/>
      </w:pPr>
      <w:r>
        <w:separator/>
      </w:r>
    </w:p>
  </w:endnote>
  <w:endnote w:type="continuationSeparator" w:id="0">
    <w:p w:rsidR="0097491E" w:rsidRDefault="0097491E" w:rsidP="00834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91E" w:rsidRDefault="0097491E" w:rsidP="00834DE6">
      <w:pPr>
        <w:spacing w:after="0" w:line="240" w:lineRule="auto"/>
      </w:pPr>
      <w:r>
        <w:separator/>
      </w:r>
    </w:p>
  </w:footnote>
  <w:footnote w:type="continuationSeparator" w:id="0">
    <w:p w:rsidR="0097491E" w:rsidRDefault="0097491E" w:rsidP="00834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DE6" w:rsidRDefault="00834DE6">
    <w:pPr>
      <w:pStyle w:val="a3"/>
    </w:pPr>
  </w:p>
  <w:tbl>
    <w:tblPr>
      <w:tblStyle w:val="a7"/>
      <w:tblW w:w="0" w:type="auto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2"/>
      <w:gridCol w:w="5393"/>
    </w:tblGrid>
    <w:tr w:rsidR="00834DE6" w:rsidRPr="00834DE6" w:rsidTr="00834DE6">
      <w:tc>
        <w:tcPr>
          <w:tcW w:w="4672" w:type="dxa"/>
        </w:tcPr>
        <w:p w:rsidR="00834DE6" w:rsidRDefault="00834DE6">
          <w:pPr>
            <w:pStyle w:val="a3"/>
          </w:pPr>
          <w:r>
            <w:rPr>
              <w:rFonts w:cstheme="minorHAnsi"/>
              <w:noProof/>
              <w:lang w:eastAsia="ru-RU"/>
            </w:rPr>
            <w:drawing>
              <wp:inline distT="0" distB="0" distL="0" distR="0" wp14:anchorId="35C1BD5D" wp14:editId="648A61B0">
                <wp:extent cx="2097741" cy="722052"/>
                <wp:effectExtent l="0" t="0" r="0" b="1905"/>
                <wp:docPr id="1" name="Рисунок 1" descr="G:\Мой диск\Projects\Solar\BrandBook\Blank\Final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Мой диск\Projects\Solar\BrandBook\Blank\Final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8789" cy="7224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3" w:type="dxa"/>
        </w:tcPr>
        <w:p w:rsidR="00834DE6" w:rsidRDefault="00834DE6" w:rsidP="00834DE6">
          <w:pPr>
            <w:pStyle w:val="a3"/>
            <w:rPr>
              <w:rFonts w:ascii="Arial" w:hAnsi="Arial" w:cs="Arial"/>
              <w:szCs w:val="20"/>
            </w:rPr>
          </w:pPr>
        </w:p>
        <w:p w:rsidR="00834DE6" w:rsidRPr="00834DE6" w:rsidRDefault="00834DE6" w:rsidP="00834DE6">
          <w:pPr>
            <w:pStyle w:val="a3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szCs w:val="20"/>
            </w:rPr>
            <w:t>по состоянию на 14.05.2019</w:t>
          </w:r>
        </w:p>
      </w:tc>
    </w:tr>
  </w:tbl>
  <w:p w:rsidR="00834DE6" w:rsidRDefault="00834DE6">
    <w:pPr>
      <w:pStyle w:val="a3"/>
    </w:pPr>
  </w:p>
  <w:p w:rsidR="00834DE6" w:rsidRDefault="00834DE6" w:rsidP="00834DE6">
    <w:pPr>
      <w:pStyle w:val="a3"/>
      <w:ind w:left="-993"/>
      <w:rPr>
        <w:rFonts w:ascii="Arial" w:hAnsi="Arial" w:cs="Arial"/>
        <w:szCs w:val="20"/>
      </w:rPr>
    </w:pPr>
    <w:r w:rsidRPr="00834DE6">
      <w:rPr>
        <w:rFonts w:ascii="Arial" w:hAnsi="Arial" w:cs="Arial"/>
        <w:szCs w:val="20"/>
      </w:rPr>
      <w:t>ООО «</w:t>
    </w:r>
    <w:proofErr w:type="spellStart"/>
    <w:r w:rsidRPr="00834DE6">
      <w:rPr>
        <w:rFonts w:ascii="Arial" w:hAnsi="Arial" w:cs="Arial"/>
        <w:szCs w:val="20"/>
      </w:rPr>
      <w:t>Солар</w:t>
    </w:r>
    <w:proofErr w:type="spellEnd"/>
    <w:r w:rsidRPr="00834DE6">
      <w:rPr>
        <w:rFonts w:ascii="Arial" w:hAnsi="Arial" w:cs="Arial"/>
        <w:szCs w:val="20"/>
      </w:rPr>
      <w:t xml:space="preserve"> Кремниевые технологии»</w:t>
    </w:r>
  </w:p>
  <w:p w:rsidR="00834DE6" w:rsidRDefault="00834D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E14"/>
    <w:rsid w:val="0001505B"/>
    <w:rsid w:val="007D3524"/>
    <w:rsid w:val="00834DE6"/>
    <w:rsid w:val="00930EEC"/>
    <w:rsid w:val="0097491E"/>
    <w:rsid w:val="00C7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08CE0"/>
  <w15:chartTrackingRefBased/>
  <w15:docId w15:val="{C4637C9E-7C64-4BDF-8B47-45721D9C9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4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4DE6"/>
  </w:style>
  <w:style w:type="paragraph" w:styleId="a5">
    <w:name w:val="footer"/>
    <w:basedOn w:val="a"/>
    <w:link w:val="a6"/>
    <w:uiPriority w:val="99"/>
    <w:unhideWhenUsed/>
    <w:rsid w:val="00834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4DE6"/>
  </w:style>
  <w:style w:type="table" w:styleId="a7">
    <w:name w:val="Table Grid"/>
    <w:basedOn w:val="a1"/>
    <w:uiPriority w:val="39"/>
    <w:rsid w:val="00834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1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</dc:creator>
  <cp:keywords/>
  <dc:description/>
  <cp:lastModifiedBy>Mariya</cp:lastModifiedBy>
  <cp:revision>2</cp:revision>
  <dcterms:created xsi:type="dcterms:W3CDTF">2019-05-14T13:23:00Z</dcterms:created>
  <dcterms:modified xsi:type="dcterms:W3CDTF">2019-05-14T13:23:00Z</dcterms:modified>
</cp:coreProperties>
</file>